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4650" w14:textId="77777777" w:rsidR="00F73192" w:rsidRPr="00C2392B" w:rsidRDefault="0039157C">
      <w:pPr>
        <w:rPr>
          <w:b/>
        </w:rPr>
      </w:pPr>
      <w:r w:rsidRPr="00C2392B">
        <w:rPr>
          <w:b/>
        </w:rPr>
        <w:t xml:space="preserve">NWCoC CES Committee </w:t>
      </w:r>
    </w:p>
    <w:p w14:paraId="07F844E8" w14:textId="77777777" w:rsidR="0039157C" w:rsidRPr="00C2392B" w:rsidRDefault="0039157C">
      <w:pPr>
        <w:rPr>
          <w:b/>
        </w:rPr>
      </w:pPr>
      <w:r w:rsidRPr="00C2392B">
        <w:rPr>
          <w:b/>
        </w:rPr>
        <w:t>Agenda</w:t>
      </w:r>
    </w:p>
    <w:p w14:paraId="4DFA313F" w14:textId="2936F155" w:rsidR="0039157C" w:rsidRPr="00507515" w:rsidRDefault="004955D2">
      <w:pPr>
        <w:rPr>
          <w:b/>
        </w:rPr>
      </w:pPr>
      <w:r>
        <w:rPr>
          <w:b/>
        </w:rPr>
        <w:t>8</w:t>
      </w:r>
      <w:r w:rsidR="00E820D9">
        <w:rPr>
          <w:b/>
        </w:rPr>
        <w:t>-</w:t>
      </w:r>
      <w:r>
        <w:rPr>
          <w:b/>
        </w:rPr>
        <w:t>20</w:t>
      </w:r>
      <w:r w:rsidR="00E820D9">
        <w:rPr>
          <w:b/>
        </w:rPr>
        <w:t>-2020</w:t>
      </w:r>
    </w:p>
    <w:p w14:paraId="12400C1D" w14:textId="733E079C" w:rsidR="0039157C" w:rsidRDefault="0039157C" w:rsidP="0039157C">
      <w:pPr>
        <w:pStyle w:val="ListParagraph"/>
        <w:numPr>
          <w:ilvl w:val="0"/>
          <w:numId w:val="1"/>
        </w:numPr>
      </w:pPr>
      <w:r>
        <w:t>Introductions</w:t>
      </w:r>
    </w:p>
    <w:p w14:paraId="3E1D804A" w14:textId="7E224245" w:rsidR="001E5B0A" w:rsidRDefault="00507515" w:rsidP="00507515">
      <w:r>
        <w:t>Kaitlyn (NMF), Amber (NMF), Cory (NMF), Lori Andersen (TVOC), Nikki Miller (Park Place), Kierah Jenson (NWCC), Maureen Hams (TVOC), Staci Rea (VIP). Shannon Wolf (MAHUBE-OTWA), Sheril Schluchter (NWHC), Hyacinth (Bi-Cap), Sara Nelson (MAHUBE-OTWA)</w:t>
      </w:r>
      <w:r w:rsidR="00052E71">
        <w:t>, Patrick (housing matters)</w:t>
      </w:r>
      <w:r>
        <w:t>.</w:t>
      </w:r>
    </w:p>
    <w:p w14:paraId="0443877D" w14:textId="3C8F51A7" w:rsidR="008801AE" w:rsidRDefault="004955D2" w:rsidP="008801AE">
      <w:pPr>
        <w:pStyle w:val="ListParagraph"/>
        <w:numPr>
          <w:ilvl w:val="0"/>
          <w:numId w:val="1"/>
        </w:numPr>
      </w:pPr>
      <w:r>
        <w:t>DHS Housing Stabilization Services and CES</w:t>
      </w:r>
    </w:p>
    <w:p w14:paraId="613C45B6" w14:textId="4CB346F3" w:rsidR="00BB7204" w:rsidRDefault="00BB7204" w:rsidP="00BB7204">
      <w:pPr>
        <w:pStyle w:val="ListParagraph"/>
      </w:pPr>
      <w:hyperlink r:id="rId5" w:history="1">
        <w:r w:rsidRPr="002F5601">
          <w:rPr>
            <w:rStyle w:val="Hyperlink"/>
          </w:rPr>
          <w:t>https://mn.gov/dhs/partners-and-providers/policies-procedures/housing-and-homelessness/housing-stabilization-services/housing-stabilization-services.jsp</w:t>
        </w:r>
      </w:hyperlink>
    </w:p>
    <w:p w14:paraId="5D7A1F28" w14:textId="77777777" w:rsidR="008508BB" w:rsidRDefault="00BB7204" w:rsidP="008801AE">
      <w:pPr>
        <w:pStyle w:val="NoSpacing"/>
      </w:pPr>
      <w:r>
        <w:t xml:space="preserve">Cory briefly described the DHS HSS program. </w:t>
      </w:r>
      <w:r w:rsidR="008508BB">
        <w:t xml:space="preserve"> Focused on getting individuals with disabilities into housing and maintaining housing.  Program is funded by Medicaid, agencies bill Medicaid through insurance provider such as Medical Assistance.</w:t>
      </w:r>
    </w:p>
    <w:p w14:paraId="24038DED" w14:textId="4485D646" w:rsidR="00FA1CC0" w:rsidRDefault="00FA1CC0" w:rsidP="008801AE">
      <w:pPr>
        <w:pStyle w:val="NoSpacing"/>
      </w:pPr>
      <w:r>
        <w:t xml:space="preserve"> </w:t>
      </w:r>
    </w:p>
    <w:p w14:paraId="702CCA9D" w14:textId="36FCCCEE" w:rsidR="008508BB" w:rsidRDefault="008508BB" w:rsidP="008801AE">
      <w:pPr>
        <w:pStyle w:val="NoSpacing"/>
      </w:pPr>
      <w:r>
        <w:t>A current statewide waiver exists due to COVID-19 allowing the same agency to assess and individual for eligibility as well as provide the service.  It is anticipated that even after the COVID-19 emergency the NW region will still be eligible for this waiver.</w:t>
      </w:r>
    </w:p>
    <w:p w14:paraId="1B4E9224" w14:textId="30493F8D" w:rsidR="008508BB" w:rsidRDefault="008508BB" w:rsidP="008801AE">
      <w:pPr>
        <w:pStyle w:val="NoSpacing"/>
      </w:pPr>
    </w:p>
    <w:p w14:paraId="0517E136" w14:textId="07122BDE" w:rsidR="008508BB" w:rsidRDefault="008508BB" w:rsidP="008801AE">
      <w:pPr>
        <w:pStyle w:val="NoSpacing"/>
      </w:pPr>
      <w:r>
        <w:t xml:space="preserve">The assessment questions added to CES provide a way for agencies providing HSS services to know a client may be eligible, or for the Priority List Manager to refer client to an agency providing the service.  </w:t>
      </w:r>
    </w:p>
    <w:p w14:paraId="5F29A2A9" w14:textId="5B522461" w:rsidR="008508BB" w:rsidRDefault="008508BB" w:rsidP="008801AE">
      <w:pPr>
        <w:pStyle w:val="NoSpacing"/>
      </w:pPr>
    </w:p>
    <w:p w14:paraId="3216E7BA" w14:textId="77777777" w:rsidR="00662E38" w:rsidRDefault="008508BB" w:rsidP="008801AE">
      <w:pPr>
        <w:pStyle w:val="NoSpacing"/>
      </w:pPr>
      <w:r>
        <w:t>After discussion the</w:t>
      </w:r>
      <w:r w:rsidR="00662E38">
        <w:t xml:space="preserve"> consensus of the</w:t>
      </w:r>
      <w:r>
        <w:t xml:space="preserve"> group agreed that these questions should be implemented into our CES system.  Even in areas that are currently not using this service.  This allows for us to collect data and learn if it is needed in a currently underserved area.  </w:t>
      </w:r>
    </w:p>
    <w:p w14:paraId="16E4A459" w14:textId="77777777" w:rsidR="00662E38" w:rsidRDefault="00662E38" w:rsidP="008801AE">
      <w:pPr>
        <w:pStyle w:val="NoSpacing"/>
      </w:pPr>
    </w:p>
    <w:p w14:paraId="794A8828" w14:textId="626DD2B1" w:rsidR="008508BB" w:rsidRDefault="00662E38" w:rsidP="008801AE">
      <w:pPr>
        <w:pStyle w:val="NoSpacing"/>
      </w:pPr>
      <w:r>
        <w:t xml:space="preserve">Although it is allowed for agencies to not have this become part of their assessment process, it was decided that we should not give more opportunity to someone for getting assessed at one place vs another.  The five questions will become part </w:t>
      </w:r>
      <w:proofErr w:type="spellStart"/>
      <w:r>
        <w:t>fo</w:t>
      </w:r>
      <w:proofErr w:type="spellEnd"/>
      <w:r>
        <w:t xml:space="preserve"> the entire NWCOC assessment screening.</w:t>
      </w:r>
    </w:p>
    <w:p w14:paraId="2A38B1B6" w14:textId="5C064BB0" w:rsidR="00662E38" w:rsidRDefault="00662E38" w:rsidP="008801AE">
      <w:pPr>
        <w:pStyle w:val="NoSpacing"/>
      </w:pPr>
    </w:p>
    <w:p w14:paraId="78927E18" w14:textId="5C5339C8" w:rsidR="00662E38" w:rsidRDefault="00662E38" w:rsidP="008801AE">
      <w:pPr>
        <w:pStyle w:val="NoSpacing"/>
      </w:pPr>
      <w:r>
        <w:t xml:space="preserve">Timing for implementing the questions into the assessment process is still yet to be determined.  The following will be discussed </w:t>
      </w:r>
      <w:proofErr w:type="spellStart"/>
      <w:r>
        <w:t>a</w:t>
      </w:r>
      <w:proofErr w:type="spellEnd"/>
      <w:r>
        <w:t xml:space="preserve"> the next CES/Housing Access committee meeting, and a timeline can be determined.</w:t>
      </w:r>
    </w:p>
    <w:p w14:paraId="7FDCA311" w14:textId="4E68B537" w:rsidR="00662E38" w:rsidRDefault="00662E38" w:rsidP="008801AE">
      <w:pPr>
        <w:pStyle w:val="NoSpacing"/>
      </w:pPr>
    </w:p>
    <w:p w14:paraId="60F2FF3A" w14:textId="77777777" w:rsidR="00662E38" w:rsidRPr="000136FA" w:rsidRDefault="00662E38" w:rsidP="00662E38">
      <w:pPr>
        <w:pStyle w:val="ListParagraph"/>
        <w:numPr>
          <w:ilvl w:val="0"/>
          <w:numId w:val="3"/>
        </w:numPr>
        <w:spacing w:after="0" w:line="240" w:lineRule="auto"/>
        <w:rPr>
          <w:b/>
          <w:sz w:val="24"/>
        </w:rPr>
      </w:pPr>
      <w:r>
        <w:rPr>
          <w:b/>
          <w:sz w:val="24"/>
        </w:rPr>
        <w:t xml:space="preserve">When is </w:t>
      </w:r>
      <w:r w:rsidRPr="000136FA">
        <w:rPr>
          <w:b/>
          <w:sz w:val="24"/>
        </w:rPr>
        <w:t>Training Available</w:t>
      </w:r>
      <w:r>
        <w:rPr>
          <w:b/>
          <w:sz w:val="24"/>
        </w:rPr>
        <w:t>, need it in order to implement.</w:t>
      </w:r>
    </w:p>
    <w:p w14:paraId="65364968" w14:textId="77777777" w:rsidR="00662E38" w:rsidRPr="000136FA" w:rsidRDefault="00662E38" w:rsidP="00662E38">
      <w:pPr>
        <w:pStyle w:val="ListParagraph"/>
        <w:numPr>
          <w:ilvl w:val="0"/>
          <w:numId w:val="3"/>
        </w:numPr>
        <w:spacing w:after="0" w:line="240" w:lineRule="auto"/>
        <w:rPr>
          <w:b/>
          <w:sz w:val="24"/>
        </w:rPr>
      </w:pPr>
      <w:r w:rsidRPr="000136FA">
        <w:rPr>
          <w:b/>
          <w:sz w:val="24"/>
        </w:rPr>
        <w:t>Question on Disabling Condition</w:t>
      </w:r>
      <w:r>
        <w:rPr>
          <w:b/>
          <w:sz w:val="24"/>
        </w:rPr>
        <w:t>, can the five questions be added next to this question?</w:t>
      </w:r>
    </w:p>
    <w:p w14:paraId="6EAB05DA" w14:textId="320C6BB1" w:rsidR="00662E38" w:rsidRDefault="00662E38" w:rsidP="00662E38">
      <w:pPr>
        <w:pStyle w:val="ListParagraph"/>
        <w:numPr>
          <w:ilvl w:val="0"/>
          <w:numId w:val="3"/>
        </w:numPr>
        <w:spacing w:after="0" w:line="240" w:lineRule="auto"/>
        <w:rPr>
          <w:b/>
          <w:sz w:val="24"/>
        </w:rPr>
      </w:pPr>
      <w:r>
        <w:rPr>
          <w:b/>
          <w:sz w:val="24"/>
        </w:rPr>
        <w:t>Need a question on health insurance</w:t>
      </w:r>
      <w:r w:rsidRPr="000136FA">
        <w:rPr>
          <w:b/>
          <w:sz w:val="24"/>
        </w:rPr>
        <w:t>.</w:t>
      </w:r>
      <w:r>
        <w:rPr>
          <w:b/>
          <w:sz w:val="24"/>
        </w:rPr>
        <w:t xml:space="preserve">  Do you have health insurance, who is your provider?  If not, do you need assistance </w:t>
      </w:r>
      <w:proofErr w:type="gramStart"/>
      <w:r>
        <w:rPr>
          <w:b/>
          <w:sz w:val="24"/>
        </w:rPr>
        <w:t>making a plan</w:t>
      </w:r>
      <w:proofErr w:type="gramEnd"/>
      <w:r>
        <w:rPr>
          <w:b/>
          <w:sz w:val="24"/>
        </w:rPr>
        <w:t xml:space="preserve"> to obtain health insurance?  I can help or this agency can assist….</w:t>
      </w:r>
    </w:p>
    <w:p w14:paraId="218C2392" w14:textId="7A8B3C67" w:rsidR="00662E38" w:rsidRPr="000136FA" w:rsidRDefault="00662E38" w:rsidP="00662E38">
      <w:pPr>
        <w:pStyle w:val="ListParagraph"/>
        <w:numPr>
          <w:ilvl w:val="0"/>
          <w:numId w:val="3"/>
        </w:numPr>
        <w:spacing w:after="0" w:line="240" w:lineRule="auto"/>
        <w:rPr>
          <w:b/>
          <w:sz w:val="24"/>
        </w:rPr>
      </w:pPr>
      <w:r>
        <w:rPr>
          <w:b/>
          <w:sz w:val="24"/>
        </w:rPr>
        <w:t>How will this impact Domestic Violence Providers?</w:t>
      </w:r>
    </w:p>
    <w:p w14:paraId="21FCEA81" w14:textId="77777777" w:rsidR="00662E38" w:rsidRDefault="00662E38" w:rsidP="008801AE">
      <w:pPr>
        <w:pStyle w:val="NoSpacing"/>
      </w:pPr>
    </w:p>
    <w:p w14:paraId="009A3556" w14:textId="77777777" w:rsidR="008508BB" w:rsidRDefault="008508BB" w:rsidP="008801AE">
      <w:pPr>
        <w:pStyle w:val="NoSpacing"/>
      </w:pPr>
    </w:p>
    <w:p w14:paraId="2A1AA6F3" w14:textId="310A38AB" w:rsidR="00FA1CC0" w:rsidRDefault="00FA1CC0" w:rsidP="008801AE">
      <w:pPr>
        <w:pStyle w:val="NoSpacing"/>
      </w:pPr>
      <w:r>
        <w:t xml:space="preserve">Professional state of need- mental health program. Need note from doctor in order to fill out form. </w:t>
      </w:r>
    </w:p>
    <w:p w14:paraId="5506D295" w14:textId="7B1BA7D1" w:rsidR="001E5B0A" w:rsidRDefault="00B92EF1" w:rsidP="00A80BDF">
      <w:pPr>
        <w:pStyle w:val="ListParagraph"/>
        <w:numPr>
          <w:ilvl w:val="0"/>
          <w:numId w:val="1"/>
        </w:numPr>
      </w:pPr>
      <w:r>
        <w:lastRenderedPageBreak/>
        <w:t xml:space="preserve">CEPAT </w:t>
      </w:r>
    </w:p>
    <w:p w14:paraId="5D4068D5" w14:textId="73A537E3" w:rsidR="004955D2" w:rsidRDefault="004955D2" w:rsidP="00A80BDF">
      <w:pPr>
        <w:pStyle w:val="ListParagraph"/>
        <w:numPr>
          <w:ilvl w:val="1"/>
          <w:numId w:val="1"/>
        </w:numPr>
      </w:pPr>
      <w:r>
        <w:t>Would anyone like to engage as an end user?</w:t>
      </w:r>
    </w:p>
    <w:p w14:paraId="245DEECF" w14:textId="556658B4" w:rsidR="004955D2" w:rsidRDefault="004955D2" w:rsidP="00A80BDF">
      <w:pPr>
        <w:pStyle w:val="ListParagraph"/>
        <w:numPr>
          <w:ilvl w:val="1"/>
          <w:numId w:val="1"/>
        </w:numPr>
      </w:pPr>
      <w:r>
        <w:t>Will not use VI-SPDAT 3.0</w:t>
      </w:r>
    </w:p>
    <w:p w14:paraId="235FDD2C" w14:textId="4A992404" w:rsidR="004955D2" w:rsidRDefault="004955D2" w:rsidP="00A80BDF">
      <w:pPr>
        <w:pStyle w:val="ListParagraph"/>
        <w:numPr>
          <w:ilvl w:val="1"/>
          <w:numId w:val="1"/>
        </w:numPr>
      </w:pPr>
      <w:r>
        <w:t>Potential plan to work on statewide “Data Points”</w:t>
      </w:r>
    </w:p>
    <w:p w14:paraId="3C140A35" w14:textId="501A37E4" w:rsidR="00662E38" w:rsidRDefault="00662E38" w:rsidP="00662E38">
      <w:r>
        <w:t xml:space="preserve">Cory will be researching a potential pathway for an option to discontinue the use of the VI-SPDAT.  Will consult with other COC’s who have made this decision.  As of </w:t>
      </w:r>
      <w:proofErr w:type="gramStart"/>
      <w:r>
        <w:t>August 15</w:t>
      </w:r>
      <w:r w:rsidRPr="00662E38">
        <w:rPr>
          <w:vertAlign w:val="superscript"/>
        </w:rPr>
        <w:t>th</w:t>
      </w:r>
      <w:proofErr w:type="gramEnd"/>
      <w:r>
        <w:t xml:space="preserve"> the metro is no longer using it as an assessment tool. </w:t>
      </w:r>
    </w:p>
    <w:p w14:paraId="61E747E0" w14:textId="77777777" w:rsidR="001E5B0A" w:rsidRDefault="001E5B0A" w:rsidP="001E5B0A">
      <w:pPr>
        <w:pStyle w:val="ListParagraph"/>
      </w:pPr>
    </w:p>
    <w:p w14:paraId="00BD41D5" w14:textId="202A257B" w:rsidR="001E5B0A" w:rsidRDefault="00B92EF1" w:rsidP="008B7807">
      <w:pPr>
        <w:pStyle w:val="ListParagraph"/>
        <w:numPr>
          <w:ilvl w:val="0"/>
          <w:numId w:val="1"/>
        </w:numPr>
      </w:pPr>
      <w:r>
        <w:t>CES Policy and Procedure Subcommittee Update</w:t>
      </w:r>
    </w:p>
    <w:p w14:paraId="3C922172" w14:textId="2902A743" w:rsidR="00A80BDF" w:rsidRDefault="00662E38" w:rsidP="00A80BDF">
      <w:pPr>
        <w:pStyle w:val="NoSpacing"/>
      </w:pPr>
      <w:r>
        <w:t xml:space="preserve">Agencies reported the new referral process is going well.  </w:t>
      </w:r>
    </w:p>
    <w:p w14:paraId="65D78955" w14:textId="18BC7379" w:rsidR="00662E38" w:rsidRDefault="00662E38" w:rsidP="00A80BDF">
      <w:pPr>
        <w:pStyle w:val="NoSpacing"/>
      </w:pPr>
    </w:p>
    <w:p w14:paraId="10A6AA86" w14:textId="466AEBEF" w:rsidR="00662E38" w:rsidRDefault="00662E38" w:rsidP="00A80BDF">
      <w:pPr>
        <w:pStyle w:val="NoSpacing"/>
      </w:pPr>
      <w:r>
        <w:t>Amber presented the proposed changes to the group.  The consensus was to get the DRAFT on the website as soon as possible for agencies to use as well as review the changes.  Changes in this document have already been implanted across the COC regarding the entry/exit process in HMIS and ref</w:t>
      </w:r>
      <w:r w:rsidR="00217D16">
        <w:t>erral process.</w:t>
      </w:r>
    </w:p>
    <w:p w14:paraId="0EEA046C" w14:textId="42B8597C" w:rsidR="00217D16" w:rsidRDefault="00217D16" w:rsidP="00A80BDF">
      <w:pPr>
        <w:pStyle w:val="NoSpacing"/>
      </w:pPr>
    </w:p>
    <w:p w14:paraId="354DB101" w14:textId="0EE6C4B8" w:rsidR="00217D16" w:rsidRDefault="00217D16" w:rsidP="00A80BDF">
      <w:pPr>
        <w:pStyle w:val="NoSpacing"/>
      </w:pPr>
      <w:r>
        <w:t>The draft policies will be placed on the website for use and review.</w:t>
      </w:r>
    </w:p>
    <w:p w14:paraId="461583AF" w14:textId="4269BD4C" w:rsidR="00217D16" w:rsidRDefault="00217D16" w:rsidP="00A80BDF">
      <w:pPr>
        <w:pStyle w:val="NoSpacing"/>
      </w:pPr>
    </w:p>
    <w:p w14:paraId="6D8FD596" w14:textId="6C4F266A" w:rsidR="00217D16" w:rsidRDefault="00217D16" w:rsidP="00A80BDF">
      <w:pPr>
        <w:pStyle w:val="NoSpacing"/>
      </w:pPr>
      <w:r>
        <w:t xml:space="preserve">The policy and procedures will be </w:t>
      </w:r>
      <w:proofErr w:type="gramStart"/>
      <w:r>
        <w:t>reviewed  by</w:t>
      </w:r>
      <w:proofErr w:type="gramEnd"/>
      <w:r>
        <w:t xml:space="preserve"> entire COC leading up to the September NWCOC meeting</w:t>
      </w:r>
      <w:r w:rsidR="006A7AF0">
        <w:t>.  The CES committee will address and final changes at the September meeting, and if able recommend that the NWCOC board adopt the policy at the October Board/Executive committee meeting.</w:t>
      </w:r>
      <w:bookmarkStart w:id="0" w:name="_GoBack"/>
      <w:bookmarkEnd w:id="0"/>
    </w:p>
    <w:p w14:paraId="476EA0FE" w14:textId="77777777" w:rsidR="00217D16" w:rsidRDefault="00217D16" w:rsidP="00A80BDF">
      <w:pPr>
        <w:pStyle w:val="NoSpacing"/>
      </w:pPr>
    </w:p>
    <w:p w14:paraId="7A1F3E3B" w14:textId="7A23067E" w:rsidR="004955D2" w:rsidRDefault="004955D2" w:rsidP="00A80BDF">
      <w:pPr>
        <w:pStyle w:val="ListParagraph"/>
        <w:numPr>
          <w:ilvl w:val="0"/>
          <w:numId w:val="1"/>
        </w:numPr>
      </w:pPr>
      <w:r>
        <w:t>Possible Training with MESH Consultants</w:t>
      </w:r>
    </w:p>
    <w:p w14:paraId="2CBD1A78" w14:textId="22568A3D" w:rsidR="00217D16" w:rsidRDefault="00217D16" w:rsidP="00217D16">
      <w:r>
        <w:t>Group consensus was outside training that is interactive would be a good idea to consider.</w:t>
      </w:r>
    </w:p>
    <w:p w14:paraId="2CFD0028" w14:textId="77777777" w:rsidR="00A80BDF" w:rsidRDefault="00A80BDF" w:rsidP="00A80BDF">
      <w:pPr>
        <w:pStyle w:val="ListParagraph"/>
      </w:pPr>
    </w:p>
    <w:p w14:paraId="303E2974" w14:textId="6D021030" w:rsidR="004955D2" w:rsidRDefault="004955D2" w:rsidP="008B7807">
      <w:pPr>
        <w:pStyle w:val="ListParagraph"/>
        <w:numPr>
          <w:ilvl w:val="0"/>
          <w:numId w:val="1"/>
        </w:numPr>
      </w:pPr>
      <w:r>
        <w:t>Agency CES News/Issues/Concerns</w:t>
      </w:r>
    </w:p>
    <w:p w14:paraId="0333ECF7" w14:textId="55480810" w:rsidR="00217D16" w:rsidRDefault="00217D16" w:rsidP="00217D16"/>
    <w:p w14:paraId="476A3AD5" w14:textId="69EE257A" w:rsidR="00217D16" w:rsidRDefault="00217D16" w:rsidP="00217D16">
      <w:proofErr w:type="spellStart"/>
      <w:r>
        <w:t>Hycainth</w:t>
      </w:r>
      <w:proofErr w:type="spellEnd"/>
      <w:r>
        <w:t xml:space="preserve"> wanted to explore how we should handle situations when clients are looking to be assessed for CES, but want to live outside of the COC.  </w:t>
      </w:r>
    </w:p>
    <w:p w14:paraId="7020B3D3" w14:textId="4121BD60" w:rsidR="00217D16" w:rsidRDefault="00217D16" w:rsidP="00217D16">
      <w:r>
        <w:t xml:space="preserve">The general consensus was the agency/assessor needs to have best judgement.  Someone calling from Chicago would be out of scope.  Someone wanting to live in another area COC makes sense.  </w:t>
      </w:r>
      <w:r w:rsidRPr="00217D16">
        <w:rPr>
          <w:b/>
        </w:rPr>
        <w:t>It is important to know that the person who assesses a client is responsible to maintain contact with that client, even if they do not wish to be housed with that agency.</w:t>
      </w:r>
      <w:r>
        <w:t xml:space="preserve">  That is until they can be connected to someone to support them where they wish to be housed.</w:t>
      </w:r>
    </w:p>
    <w:p w14:paraId="7793399B" w14:textId="77777777" w:rsidR="00E820D9" w:rsidRDefault="00E820D9" w:rsidP="00B92EF1">
      <w:pPr>
        <w:pStyle w:val="ListParagraph"/>
        <w:ind w:left="1440"/>
      </w:pPr>
    </w:p>
    <w:sectPr w:rsidR="00E8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CFE"/>
    <w:multiLevelType w:val="hybridMultilevel"/>
    <w:tmpl w:val="1018DE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07346"/>
    <w:multiLevelType w:val="hybridMultilevel"/>
    <w:tmpl w:val="C8F4E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571DD"/>
    <w:multiLevelType w:val="hybridMultilevel"/>
    <w:tmpl w:val="D1F0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7C"/>
    <w:rsid w:val="00052E71"/>
    <w:rsid w:val="001E5B0A"/>
    <w:rsid w:val="002118B2"/>
    <w:rsid w:val="00217D16"/>
    <w:rsid w:val="0026595E"/>
    <w:rsid w:val="0027562D"/>
    <w:rsid w:val="0039157C"/>
    <w:rsid w:val="004955D2"/>
    <w:rsid w:val="00507515"/>
    <w:rsid w:val="00662E38"/>
    <w:rsid w:val="006A7AF0"/>
    <w:rsid w:val="00802A73"/>
    <w:rsid w:val="008508BB"/>
    <w:rsid w:val="008801AE"/>
    <w:rsid w:val="008B7807"/>
    <w:rsid w:val="00A1040B"/>
    <w:rsid w:val="00A80BDF"/>
    <w:rsid w:val="00A87F2D"/>
    <w:rsid w:val="00B37956"/>
    <w:rsid w:val="00B92EF1"/>
    <w:rsid w:val="00BB7204"/>
    <w:rsid w:val="00BE2421"/>
    <w:rsid w:val="00C2392B"/>
    <w:rsid w:val="00D85E39"/>
    <w:rsid w:val="00E820D9"/>
    <w:rsid w:val="00E963FC"/>
    <w:rsid w:val="00F35174"/>
    <w:rsid w:val="00F73192"/>
    <w:rsid w:val="00FA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BAC5"/>
  <w15:chartTrackingRefBased/>
  <w15:docId w15:val="{F4472E5C-9FB9-4D6F-8CE6-4C438EC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7C"/>
    <w:pPr>
      <w:ind w:left="720"/>
      <w:contextualSpacing/>
    </w:pPr>
  </w:style>
  <w:style w:type="character" w:styleId="Hyperlink">
    <w:name w:val="Hyperlink"/>
    <w:basedOn w:val="DefaultParagraphFont"/>
    <w:uiPriority w:val="99"/>
    <w:unhideWhenUsed/>
    <w:rsid w:val="00C2392B"/>
    <w:rPr>
      <w:color w:val="0563C1" w:themeColor="hyperlink"/>
      <w:u w:val="single"/>
    </w:rPr>
  </w:style>
  <w:style w:type="paragraph" w:styleId="NormalWeb">
    <w:name w:val="Normal (Web)"/>
    <w:basedOn w:val="Normal"/>
    <w:uiPriority w:val="99"/>
    <w:semiHidden/>
    <w:unhideWhenUsed/>
    <w:rsid w:val="00C2392B"/>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C239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C2392B"/>
  </w:style>
  <w:style w:type="character" w:styleId="Strong">
    <w:name w:val="Strong"/>
    <w:basedOn w:val="DefaultParagraphFont"/>
    <w:uiPriority w:val="22"/>
    <w:qFormat/>
    <w:rsid w:val="00C2392B"/>
    <w:rPr>
      <w:b/>
      <w:bCs/>
    </w:rPr>
  </w:style>
  <w:style w:type="paragraph" w:styleId="NoSpacing">
    <w:name w:val="No Spacing"/>
    <w:uiPriority w:val="1"/>
    <w:qFormat/>
    <w:rsid w:val="008801AE"/>
    <w:pPr>
      <w:spacing w:after="0" w:line="240" w:lineRule="auto"/>
    </w:pPr>
  </w:style>
  <w:style w:type="character" w:styleId="UnresolvedMention">
    <w:name w:val="Unresolved Mention"/>
    <w:basedOn w:val="DefaultParagraphFont"/>
    <w:uiPriority w:val="99"/>
    <w:semiHidden/>
    <w:unhideWhenUsed/>
    <w:rsid w:val="00BB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gov/dhs/partners-and-providers/policies-procedures/housing-and-homelessness/housing-stabilization-services/housing-stabilization-services.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2</cp:revision>
  <cp:lastPrinted>2020-06-15T19:16:00Z</cp:lastPrinted>
  <dcterms:created xsi:type="dcterms:W3CDTF">2020-08-20T23:54:00Z</dcterms:created>
  <dcterms:modified xsi:type="dcterms:W3CDTF">2020-08-20T23:54:00Z</dcterms:modified>
</cp:coreProperties>
</file>